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83B92" w14:textId="5B401EFA" w:rsidR="00D838F0" w:rsidRPr="00CC51FB" w:rsidRDefault="00D838F0" w:rsidP="00D838F0">
      <w:pPr>
        <w:spacing w:line="360" w:lineRule="auto"/>
        <w:rPr>
          <w:rStyle w:val="oypena"/>
          <w:rFonts w:ascii="Calibri" w:hAnsi="Calibri" w:cs="Calibri"/>
          <w:b/>
          <w:bCs/>
          <w:color w:val="131311"/>
          <w:sz w:val="24"/>
          <w:szCs w:val="24"/>
        </w:rPr>
      </w:pPr>
      <w:r w:rsidRPr="00CC51FB">
        <w:rPr>
          <w:rStyle w:val="oypena"/>
          <w:rFonts w:ascii="Calibri" w:hAnsi="Calibri" w:cs="Calibri"/>
          <w:b/>
          <w:bCs/>
          <w:color w:val="131311"/>
          <w:sz w:val="24"/>
          <w:szCs w:val="24"/>
        </w:rPr>
        <w:t>The Watermill Theatre, Newbury</w:t>
      </w:r>
    </w:p>
    <w:p w14:paraId="37246F4A" w14:textId="6502CB31" w:rsidR="00D838F0" w:rsidRPr="00CC51FB" w:rsidRDefault="00D838F0" w:rsidP="00D838F0">
      <w:pPr>
        <w:spacing w:line="360" w:lineRule="auto"/>
        <w:rPr>
          <w:rStyle w:val="oypena"/>
          <w:rFonts w:ascii="Calibri" w:hAnsi="Calibri" w:cs="Calibri"/>
          <w:b/>
          <w:bCs/>
          <w:color w:val="131311"/>
          <w:sz w:val="24"/>
          <w:szCs w:val="24"/>
        </w:rPr>
      </w:pPr>
      <w:r w:rsidRPr="00CC51FB">
        <w:rPr>
          <w:rStyle w:val="oypena"/>
          <w:rFonts w:ascii="Calibri" w:hAnsi="Calibri" w:cs="Calibri"/>
          <w:b/>
          <w:bCs/>
          <w:color w:val="131311"/>
          <w:sz w:val="24"/>
          <w:szCs w:val="24"/>
        </w:rPr>
        <w:t>Elemental</w:t>
      </w:r>
    </w:p>
    <w:p w14:paraId="49580122" w14:textId="39B63C41" w:rsidR="00D838F0" w:rsidRPr="00CC51FB" w:rsidRDefault="00D838F0" w:rsidP="00D838F0">
      <w:pPr>
        <w:spacing w:line="360" w:lineRule="auto"/>
        <w:rPr>
          <w:rStyle w:val="oypena"/>
          <w:rFonts w:ascii="Calibri" w:hAnsi="Calibri" w:cs="Calibri"/>
          <w:b/>
          <w:bCs/>
          <w:color w:val="131311"/>
          <w:sz w:val="24"/>
          <w:szCs w:val="24"/>
        </w:rPr>
      </w:pPr>
      <w:r w:rsidRPr="00CC51FB">
        <w:rPr>
          <w:rStyle w:val="oypena"/>
          <w:rFonts w:ascii="Calibri" w:hAnsi="Calibri" w:cs="Calibri"/>
          <w:b/>
          <w:bCs/>
          <w:color w:val="131311"/>
          <w:sz w:val="24"/>
          <w:szCs w:val="24"/>
        </w:rPr>
        <w:t xml:space="preserve">Artist Development Programme: </w:t>
      </w:r>
      <w:r w:rsidRPr="00CC51FB">
        <w:rPr>
          <w:rFonts w:ascii="Calibri" w:hAnsi="Calibri" w:cs="Calibri"/>
          <w:b/>
          <w:bCs/>
          <w:color w:val="131311"/>
          <w:sz w:val="24"/>
          <w:szCs w:val="24"/>
        </w:rPr>
        <w:t xml:space="preserve">Application </w:t>
      </w:r>
      <w:r w:rsidR="00CC51FB">
        <w:rPr>
          <w:rFonts w:ascii="Calibri" w:hAnsi="Calibri" w:cs="Calibri"/>
          <w:b/>
          <w:bCs/>
          <w:color w:val="131311"/>
          <w:sz w:val="24"/>
          <w:szCs w:val="24"/>
        </w:rPr>
        <w:t>P</w:t>
      </w:r>
      <w:r w:rsidRPr="00CC51FB">
        <w:rPr>
          <w:rFonts w:ascii="Calibri" w:hAnsi="Calibri" w:cs="Calibri"/>
          <w:b/>
          <w:bCs/>
          <w:color w:val="131311"/>
          <w:sz w:val="24"/>
          <w:szCs w:val="24"/>
        </w:rPr>
        <w:t>ack 2024</w:t>
      </w:r>
    </w:p>
    <w:p w14:paraId="5918C6D5" w14:textId="77777777" w:rsidR="00D838F0" w:rsidRPr="00CC51FB" w:rsidRDefault="00D838F0" w:rsidP="00D838F0">
      <w:pPr>
        <w:spacing w:line="360" w:lineRule="auto"/>
        <w:rPr>
          <w:rFonts w:ascii="Calibri" w:hAnsi="Calibri" w:cs="Calibri"/>
          <w:b/>
          <w:bCs/>
          <w:color w:val="131311"/>
          <w:sz w:val="24"/>
          <w:szCs w:val="24"/>
        </w:rPr>
      </w:pPr>
    </w:p>
    <w:p w14:paraId="2964A6EF" w14:textId="73F6AB5B" w:rsidR="00D838F0" w:rsidRPr="00CC51FB" w:rsidRDefault="00D838F0" w:rsidP="00D838F0">
      <w:pPr>
        <w:spacing w:line="360" w:lineRule="auto"/>
        <w:rPr>
          <w:rFonts w:ascii="Calibri" w:hAnsi="Calibri" w:cs="Calibri"/>
          <w:b/>
          <w:bCs/>
          <w:color w:val="131311"/>
          <w:sz w:val="24"/>
          <w:szCs w:val="24"/>
        </w:rPr>
      </w:pPr>
      <w:r w:rsidRPr="00CC51FB">
        <w:rPr>
          <w:rFonts w:ascii="Calibri" w:hAnsi="Calibri" w:cs="Calibri"/>
          <w:b/>
          <w:bCs/>
          <w:color w:val="131311"/>
          <w:sz w:val="24"/>
          <w:szCs w:val="24"/>
        </w:rPr>
        <w:t>Overview</w:t>
      </w:r>
    </w:p>
    <w:p w14:paraId="4904254F" w14:textId="418BC167" w:rsidR="00D838F0" w:rsidRPr="00CC51FB" w:rsidRDefault="00D838F0" w:rsidP="00D838F0">
      <w:pPr>
        <w:spacing w:line="360" w:lineRule="auto"/>
        <w:rPr>
          <w:rFonts w:ascii="Calibri" w:hAnsi="Calibri" w:cs="Calibri"/>
          <w:color w:val="131311"/>
          <w:sz w:val="24"/>
          <w:szCs w:val="24"/>
        </w:rPr>
      </w:pPr>
      <w:r w:rsidRPr="00CC51FB">
        <w:rPr>
          <w:rFonts w:ascii="Calibri" w:hAnsi="Calibri" w:cs="Calibri"/>
          <w:color w:val="131311"/>
          <w:sz w:val="24"/>
          <w:szCs w:val="24"/>
        </w:rPr>
        <w:t>Elemental is for early career artists, who are looking for their next step into the industry. This year-long programme will provide four artists with a connection to The Watermill Theatre, to develop expertise in their creative discipline, build industry knowledge, and fuel personal development and practice.</w:t>
      </w:r>
    </w:p>
    <w:p w14:paraId="41D87188" w14:textId="77777777" w:rsidR="00D838F0" w:rsidRPr="00CC51FB" w:rsidRDefault="00D838F0" w:rsidP="00D838F0">
      <w:pPr>
        <w:spacing w:line="360" w:lineRule="auto"/>
        <w:rPr>
          <w:rFonts w:ascii="Calibri" w:hAnsi="Calibri" w:cs="Calibri"/>
          <w:sz w:val="24"/>
          <w:szCs w:val="24"/>
        </w:rPr>
      </w:pPr>
      <w:r w:rsidRPr="00CC51FB">
        <w:rPr>
          <w:rStyle w:val="oypena"/>
          <w:rFonts w:ascii="Calibri" w:hAnsi="Calibri" w:cs="Calibri"/>
          <w:color w:val="000000"/>
          <w:sz w:val="24"/>
          <w:szCs w:val="24"/>
        </w:rPr>
        <w:t>Elemental is part of The Watermill Theatre’s ongoing commitment to creating long-term, meaningful investment in artists and creatives.</w:t>
      </w:r>
    </w:p>
    <w:p w14:paraId="27885416" w14:textId="77777777" w:rsidR="00D838F0" w:rsidRPr="00CC51FB" w:rsidRDefault="00D838F0" w:rsidP="00D838F0">
      <w:pPr>
        <w:spacing w:line="360" w:lineRule="auto"/>
        <w:rPr>
          <w:rFonts w:ascii="Calibri" w:hAnsi="Calibri" w:cs="Calibri"/>
          <w:sz w:val="24"/>
          <w:szCs w:val="24"/>
        </w:rPr>
      </w:pPr>
      <w:r w:rsidRPr="00CC51FB">
        <w:rPr>
          <w:rStyle w:val="oypena"/>
          <w:rFonts w:ascii="Calibri" w:hAnsi="Calibri" w:cs="Calibri"/>
          <w:color w:val="000000"/>
          <w:sz w:val="24"/>
          <w:szCs w:val="24"/>
        </w:rPr>
        <w:t xml:space="preserve">Our unique programme spans the spectrum of creatives roles. We particularly welcome applications from those who are </w:t>
      </w:r>
      <w:proofErr w:type="spellStart"/>
      <w:proofErr w:type="gramStart"/>
      <w:r w:rsidRPr="00CC51FB">
        <w:rPr>
          <w:rStyle w:val="oypena"/>
          <w:rFonts w:ascii="Calibri" w:hAnsi="Calibri" w:cs="Calibri"/>
          <w:color w:val="000000"/>
          <w:sz w:val="24"/>
          <w:szCs w:val="24"/>
        </w:rPr>
        <w:t>under represented</w:t>
      </w:r>
      <w:proofErr w:type="spellEnd"/>
      <w:proofErr w:type="gramEnd"/>
      <w:r w:rsidRPr="00CC51FB">
        <w:rPr>
          <w:rStyle w:val="oypena"/>
          <w:rFonts w:ascii="Calibri" w:hAnsi="Calibri" w:cs="Calibri"/>
          <w:color w:val="000000"/>
          <w:sz w:val="24"/>
          <w:szCs w:val="24"/>
        </w:rPr>
        <w:t xml:space="preserve"> in the industry. </w:t>
      </w:r>
    </w:p>
    <w:p w14:paraId="40375B38" w14:textId="4B52426F" w:rsidR="00D838F0" w:rsidRPr="00CC51FB" w:rsidRDefault="00D838F0" w:rsidP="00D838F0">
      <w:pPr>
        <w:spacing w:line="360" w:lineRule="auto"/>
        <w:rPr>
          <w:rStyle w:val="oypena"/>
          <w:rFonts w:ascii="Calibri" w:hAnsi="Calibri" w:cs="Calibri"/>
          <w:color w:val="000000"/>
          <w:sz w:val="24"/>
          <w:szCs w:val="24"/>
        </w:rPr>
      </w:pPr>
      <w:r w:rsidRPr="00CC51FB">
        <w:rPr>
          <w:rStyle w:val="oypena"/>
          <w:rFonts w:ascii="Calibri" w:hAnsi="Calibri" w:cs="Calibri"/>
          <w:color w:val="000000"/>
          <w:sz w:val="24"/>
          <w:szCs w:val="24"/>
        </w:rPr>
        <w:t xml:space="preserve">The Watermill Theatre is an independent </w:t>
      </w:r>
      <w:proofErr w:type="gramStart"/>
      <w:r w:rsidRPr="00CC51FB">
        <w:rPr>
          <w:rStyle w:val="oypena"/>
          <w:rFonts w:ascii="Calibri" w:hAnsi="Calibri" w:cs="Calibri"/>
          <w:color w:val="000000"/>
          <w:sz w:val="24"/>
          <w:szCs w:val="24"/>
        </w:rPr>
        <w:t>charity</w:t>
      </w:r>
      <w:proofErr w:type="gramEnd"/>
      <w:r w:rsidRPr="00CC51FB">
        <w:rPr>
          <w:rStyle w:val="oypena"/>
          <w:rFonts w:ascii="Calibri" w:hAnsi="Calibri" w:cs="Calibri"/>
          <w:color w:val="000000"/>
          <w:sz w:val="24"/>
          <w:szCs w:val="24"/>
        </w:rPr>
        <w:t xml:space="preserve"> and this initiative has been made possible thanks to core funding from Backstage Trust.</w:t>
      </w:r>
    </w:p>
    <w:p w14:paraId="106453FC" w14:textId="77777777" w:rsidR="00D838F0" w:rsidRPr="00CC51FB" w:rsidRDefault="00D838F0" w:rsidP="00D838F0">
      <w:pPr>
        <w:spacing w:line="360" w:lineRule="auto"/>
        <w:rPr>
          <w:rStyle w:val="oypena"/>
          <w:rFonts w:ascii="Calibri" w:hAnsi="Calibri" w:cs="Calibri"/>
          <w:b/>
          <w:bCs/>
          <w:color w:val="000000"/>
          <w:sz w:val="24"/>
          <w:szCs w:val="24"/>
        </w:rPr>
      </w:pPr>
    </w:p>
    <w:p w14:paraId="479E36CF" w14:textId="42D2145F" w:rsidR="00D838F0" w:rsidRPr="00CC51FB" w:rsidRDefault="00D838F0" w:rsidP="00D838F0">
      <w:pPr>
        <w:spacing w:line="360" w:lineRule="auto"/>
        <w:rPr>
          <w:rStyle w:val="oypena"/>
          <w:rFonts w:ascii="Calibri" w:hAnsi="Calibri" w:cs="Calibri"/>
          <w:b/>
          <w:bCs/>
          <w:color w:val="000000"/>
          <w:sz w:val="24"/>
          <w:szCs w:val="24"/>
        </w:rPr>
      </w:pPr>
      <w:r w:rsidRPr="00CC51FB">
        <w:rPr>
          <w:rStyle w:val="oypena"/>
          <w:rFonts w:ascii="Calibri" w:hAnsi="Calibri" w:cs="Calibri"/>
          <w:b/>
          <w:bCs/>
          <w:color w:val="000000"/>
          <w:sz w:val="24"/>
          <w:szCs w:val="24"/>
        </w:rPr>
        <w:t>Who It Is For</w:t>
      </w:r>
    </w:p>
    <w:p w14:paraId="1AD609DE" w14:textId="77777777" w:rsidR="00D838F0" w:rsidRPr="00CC51FB" w:rsidRDefault="00D838F0" w:rsidP="00D838F0">
      <w:pPr>
        <w:spacing w:line="360" w:lineRule="auto"/>
        <w:rPr>
          <w:rFonts w:ascii="Calibri" w:hAnsi="Calibri" w:cs="Calibri"/>
          <w:sz w:val="24"/>
          <w:szCs w:val="24"/>
          <w:lang w:eastAsia="en-GB"/>
        </w:rPr>
      </w:pPr>
      <w:r w:rsidRPr="00CC51FB">
        <w:rPr>
          <w:rFonts w:ascii="Calibri" w:hAnsi="Calibri" w:cs="Calibri"/>
          <w:sz w:val="24"/>
          <w:szCs w:val="24"/>
          <w:lang w:eastAsia="en-GB"/>
        </w:rPr>
        <w:t>We are looking for:</w:t>
      </w:r>
    </w:p>
    <w:p w14:paraId="2045461E" w14:textId="77777777" w:rsidR="00D838F0" w:rsidRPr="00CC51FB" w:rsidRDefault="00D838F0" w:rsidP="00D838F0">
      <w:pPr>
        <w:pStyle w:val="ListParagraph"/>
        <w:numPr>
          <w:ilvl w:val="0"/>
          <w:numId w:val="2"/>
        </w:numPr>
        <w:spacing w:line="360" w:lineRule="auto"/>
        <w:rPr>
          <w:rFonts w:ascii="Calibri" w:hAnsi="Calibri" w:cs="Calibri"/>
          <w:sz w:val="24"/>
          <w:szCs w:val="24"/>
          <w:lang w:eastAsia="en-GB"/>
        </w:rPr>
      </w:pPr>
      <w:r w:rsidRPr="00CC51FB">
        <w:rPr>
          <w:rFonts w:ascii="Calibri" w:hAnsi="Calibri" w:cs="Calibri"/>
          <w:sz w:val="24"/>
          <w:szCs w:val="24"/>
          <w:lang w:eastAsia="en-GB"/>
        </w:rPr>
        <w:t>Designers</w:t>
      </w:r>
    </w:p>
    <w:p w14:paraId="1C9FB6C8" w14:textId="77777777" w:rsidR="00D838F0" w:rsidRPr="00CC51FB" w:rsidRDefault="00D838F0" w:rsidP="00D838F0">
      <w:pPr>
        <w:pStyle w:val="ListParagraph"/>
        <w:numPr>
          <w:ilvl w:val="0"/>
          <w:numId w:val="2"/>
        </w:numPr>
        <w:spacing w:line="360" w:lineRule="auto"/>
        <w:rPr>
          <w:rFonts w:ascii="Calibri" w:hAnsi="Calibri" w:cs="Calibri"/>
          <w:sz w:val="24"/>
          <w:szCs w:val="24"/>
          <w:lang w:eastAsia="en-GB"/>
        </w:rPr>
      </w:pPr>
      <w:r w:rsidRPr="00CC51FB">
        <w:rPr>
          <w:rFonts w:ascii="Calibri" w:hAnsi="Calibri" w:cs="Calibri"/>
          <w:sz w:val="24"/>
          <w:szCs w:val="24"/>
          <w:lang w:eastAsia="en-GB"/>
        </w:rPr>
        <w:t xml:space="preserve">Lighting Designers </w:t>
      </w:r>
    </w:p>
    <w:p w14:paraId="3633CDE1" w14:textId="77777777" w:rsidR="00D838F0" w:rsidRPr="00CC51FB" w:rsidRDefault="00D838F0" w:rsidP="00D838F0">
      <w:pPr>
        <w:pStyle w:val="ListParagraph"/>
        <w:numPr>
          <w:ilvl w:val="0"/>
          <w:numId w:val="2"/>
        </w:numPr>
        <w:spacing w:line="360" w:lineRule="auto"/>
        <w:rPr>
          <w:rFonts w:ascii="Calibri" w:hAnsi="Calibri" w:cs="Calibri"/>
          <w:sz w:val="24"/>
          <w:szCs w:val="24"/>
          <w:lang w:eastAsia="en-GB"/>
        </w:rPr>
      </w:pPr>
      <w:r w:rsidRPr="00CC51FB">
        <w:rPr>
          <w:rFonts w:ascii="Calibri" w:hAnsi="Calibri" w:cs="Calibri"/>
          <w:sz w:val="24"/>
          <w:szCs w:val="24"/>
          <w:lang w:eastAsia="en-GB"/>
        </w:rPr>
        <w:t>Sound Designers</w:t>
      </w:r>
    </w:p>
    <w:p w14:paraId="5CA08256" w14:textId="77777777" w:rsidR="00D838F0" w:rsidRPr="00CC51FB" w:rsidRDefault="00D838F0" w:rsidP="00D838F0">
      <w:pPr>
        <w:pStyle w:val="ListParagraph"/>
        <w:numPr>
          <w:ilvl w:val="0"/>
          <w:numId w:val="2"/>
        </w:numPr>
        <w:spacing w:line="360" w:lineRule="auto"/>
        <w:rPr>
          <w:rFonts w:ascii="Calibri" w:hAnsi="Calibri" w:cs="Calibri"/>
          <w:sz w:val="24"/>
          <w:szCs w:val="24"/>
          <w:lang w:eastAsia="en-GB"/>
        </w:rPr>
      </w:pPr>
      <w:r w:rsidRPr="00CC51FB">
        <w:rPr>
          <w:rFonts w:ascii="Calibri" w:hAnsi="Calibri" w:cs="Calibri"/>
          <w:sz w:val="24"/>
          <w:szCs w:val="24"/>
          <w:lang w:eastAsia="en-GB"/>
        </w:rPr>
        <w:t>Movement Directors</w:t>
      </w:r>
    </w:p>
    <w:p w14:paraId="14B50FF6" w14:textId="77777777" w:rsidR="00D838F0" w:rsidRPr="00CC51FB" w:rsidRDefault="00D838F0" w:rsidP="00D838F0">
      <w:pPr>
        <w:pStyle w:val="ListParagraph"/>
        <w:numPr>
          <w:ilvl w:val="0"/>
          <w:numId w:val="2"/>
        </w:numPr>
        <w:spacing w:line="360" w:lineRule="auto"/>
        <w:rPr>
          <w:rFonts w:ascii="Calibri" w:hAnsi="Calibri" w:cs="Calibri"/>
          <w:sz w:val="24"/>
          <w:szCs w:val="24"/>
          <w:lang w:eastAsia="en-GB"/>
        </w:rPr>
      </w:pPr>
      <w:r w:rsidRPr="00CC51FB">
        <w:rPr>
          <w:rFonts w:ascii="Calibri" w:hAnsi="Calibri" w:cs="Calibri"/>
          <w:sz w:val="24"/>
          <w:szCs w:val="24"/>
          <w:lang w:eastAsia="en-GB"/>
        </w:rPr>
        <w:t>Musical Directors</w:t>
      </w:r>
    </w:p>
    <w:p w14:paraId="617E7669" w14:textId="44E8BE99" w:rsidR="00D838F0" w:rsidRPr="00CC51FB" w:rsidRDefault="00D838F0" w:rsidP="00D838F0">
      <w:pPr>
        <w:pStyle w:val="ListParagraph"/>
        <w:numPr>
          <w:ilvl w:val="0"/>
          <w:numId w:val="2"/>
        </w:numPr>
        <w:spacing w:line="360" w:lineRule="auto"/>
        <w:rPr>
          <w:rFonts w:ascii="Calibri" w:hAnsi="Calibri" w:cs="Calibri"/>
          <w:sz w:val="24"/>
          <w:szCs w:val="24"/>
          <w:lang w:eastAsia="en-GB"/>
        </w:rPr>
      </w:pPr>
      <w:r w:rsidRPr="00CC51FB">
        <w:rPr>
          <w:rFonts w:ascii="Calibri" w:hAnsi="Calibri" w:cs="Calibri"/>
          <w:sz w:val="24"/>
          <w:szCs w:val="24"/>
          <w:lang w:eastAsia="en-GB"/>
        </w:rPr>
        <w:t>Directors</w:t>
      </w:r>
    </w:p>
    <w:p w14:paraId="7C6E058E" w14:textId="77777777" w:rsidR="00D838F0" w:rsidRPr="00CC51FB" w:rsidRDefault="00D838F0" w:rsidP="00D838F0">
      <w:pPr>
        <w:spacing w:line="360" w:lineRule="auto"/>
        <w:rPr>
          <w:rFonts w:ascii="Calibri" w:hAnsi="Calibri" w:cs="Calibri"/>
          <w:sz w:val="24"/>
          <w:szCs w:val="24"/>
          <w:lang w:eastAsia="en-GB"/>
        </w:rPr>
      </w:pPr>
      <w:r w:rsidRPr="00CC51FB">
        <w:rPr>
          <w:rFonts w:ascii="Calibri" w:hAnsi="Calibri" w:cs="Calibri"/>
          <w:sz w:val="24"/>
          <w:szCs w:val="24"/>
          <w:lang w:eastAsia="en-GB"/>
        </w:rPr>
        <w:t xml:space="preserve">Artists should be passionate about making great theatre, with the ability to communicate that passion with others. We are looking for people who are responsive to our communities, flexible in their approach, and willing to challenge and drive change through their artistic </w:t>
      </w:r>
      <w:r w:rsidRPr="00CC51FB">
        <w:rPr>
          <w:rFonts w:ascii="Calibri" w:hAnsi="Calibri" w:cs="Calibri"/>
          <w:sz w:val="24"/>
          <w:szCs w:val="24"/>
          <w:lang w:eastAsia="en-GB"/>
        </w:rPr>
        <w:lastRenderedPageBreak/>
        <w:t>vision. We are keen to hear from artists who share The Watermill’s values and want to engage in a collaborative learning environment.</w:t>
      </w:r>
    </w:p>
    <w:p w14:paraId="23D80A1B" w14:textId="77777777" w:rsidR="00D838F0" w:rsidRPr="00CC51FB" w:rsidRDefault="00D838F0" w:rsidP="00D838F0">
      <w:pPr>
        <w:spacing w:line="360" w:lineRule="auto"/>
        <w:rPr>
          <w:rFonts w:ascii="Calibri" w:hAnsi="Calibri" w:cs="Calibri"/>
          <w:sz w:val="24"/>
          <w:szCs w:val="24"/>
          <w:lang w:eastAsia="en-GB"/>
        </w:rPr>
      </w:pPr>
      <w:r w:rsidRPr="00CC51FB">
        <w:rPr>
          <w:rFonts w:ascii="Calibri" w:hAnsi="Calibri" w:cs="Calibri"/>
          <w:sz w:val="24"/>
          <w:szCs w:val="24"/>
          <w:lang w:eastAsia="en-GB"/>
        </w:rPr>
        <w:t>Artists will have begun to make their own work or have gained experience in the industry as an assistant. They will be at a stage where sharing practice with peers, as well as receiving mentorship, would be of great benefit.</w:t>
      </w:r>
    </w:p>
    <w:p w14:paraId="28BF0290" w14:textId="77777777" w:rsidR="00D838F0" w:rsidRPr="00CC51FB" w:rsidRDefault="00D838F0" w:rsidP="00D838F0">
      <w:pPr>
        <w:spacing w:line="360" w:lineRule="auto"/>
        <w:rPr>
          <w:rFonts w:ascii="Calibri" w:hAnsi="Calibri" w:cs="Calibri"/>
          <w:b/>
          <w:bCs/>
          <w:sz w:val="24"/>
          <w:szCs w:val="24"/>
          <w:lang w:eastAsia="en-GB"/>
        </w:rPr>
      </w:pPr>
    </w:p>
    <w:p w14:paraId="4088EEAD" w14:textId="63DCCD5B" w:rsidR="00D838F0" w:rsidRPr="00CC51FB" w:rsidRDefault="00D838F0" w:rsidP="00D838F0">
      <w:pPr>
        <w:spacing w:line="360" w:lineRule="auto"/>
        <w:rPr>
          <w:rFonts w:ascii="Calibri" w:hAnsi="Calibri" w:cs="Calibri"/>
          <w:b/>
          <w:bCs/>
          <w:sz w:val="24"/>
          <w:szCs w:val="24"/>
          <w:lang w:eastAsia="en-GB"/>
        </w:rPr>
      </w:pPr>
      <w:r w:rsidRPr="00CC51FB">
        <w:rPr>
          <w:rFonts w:ascii="Calibri" w:hAnsi="Calibri" w:cs="Calibri"/>
          <w:b/>
          <w:bCs/>
          <w:sz w:val="24"/>
          <w:szCs w:val="24"/>
          <w:lang w:eastAsia="en-GB"/>
        </w:rPr>
        <w:t>Structure</w:t>
      </w:r>
    </w:p>
    <w:p w14:paraId="6B904823" w14:textId="4C50E46A" w:rsidR="00D838F0" w:rsidRPr="00CC51FB" w:rsidRDefault="00D838F0" w:rsidP="00D838F0">
      <w:pPr>
        <w:spacing w:line="360" w:lineRule="auto"/>
        <w:rPr>
          <w:rFonts w:ascii="Calibri" w:hAnsi="Calibri" w:cs="Calibri"/>
          <w:color w:val="131311"/>
          <w:sz w:val="24"/>
          <w:szCs w:val="24"/>
        </w:rPr>
      </w:pPr>
      <w:r w:rsidRPr="00CC51FB">
        <w:rPr>
          <w:rStyle w:val="oypena"/>
          <w:rFonts w:ascii="Calibri" w:hAnsi="Calibri" w:cs="Calibri"/>
          <w:color w:val="211407"/>
          <w:sz w:val="24"/>
          <w:szCs w:val="24"/>
        </w:rPr>
        <w:t xml:space="preserve">Our collaborative ethos and unique set-up </w:t>
      </w:r>
      <w:proofErr w:type="gramStart"/>
      <w:r w:rsidRPr="00CC51FB">
        <w:rPr>
          <w:rStyle w:val="oypena"/>
          <w:rFonts w:ascii="Calibri" w:hAnsi="Calibri" w:cs="Calibri"/>
          <w:color w:val="211407"/>
          <w:sz w:val="24"/>
          <w:szCs w:val="24"/>
        </w:rPr>
        <w:t>provides</w:t>
      </w:r>
      <w:proofErr w:type="gramEnd"/>
      <w:r w:rsidRPr="00CC51FB">
        <w:rPr>
          <w:rStyle w:val="oypena"/>
          <w:rFonts w:ascii="Calibri" w:hAnsi="Calibri" w:cs="Calibri"/>
          <w:color w:val="211407"/>
          <w:sz w:val="24"/>
          <w:szCs w:val="24"/>
        </w:rPr>
        <w:t xml:space="preserve"> a space where artists can explore their practice and develop as artists in a safe and nurturing environment. Artists will become embedded in The Watermill’s wider work, with the opportunity to work closely with all departments to fully understand the inner workings of a producing theatre.</w:t>
      </w:r>
    </w:p>
    <w:p w14:paraId="192C6319" w14:textId="77777777" w:rsidR="00D838F0" w:rsidRPr="00CC51FB" w:rsidRDefault="00D838F0" w:rsidP="00D838F0">
      <w:pPr>
        <w:spacing w:line="360" w:lineRule="auto"/>
        <w:rPr>
          <w:rFonts w:ascii="Calibri" w:hAnsi="Calibri" w:cs="Calibri"/>
          <w:color w:val="131311"/>
          <w:sz w:val="24"/>
          <w:szCs w:val="24"/>
        </w:rPr>
      </w:pPr>
      <w:r w:rsidRPr="00CC51FB">
        <w:rPr>
          <w:rFonts w:ascii="Calibri" w:hAnsi="Calibri" w:cs="Calibri"/>
          <w:color w:val="131311"/>
          <w:sz w:val="24"/>
          <w:szCs w:val="24"/>
        </w:rPr>
        <w:t xml:space="preserve">The programme will be made up of the following elements: </w:t>
      </w:r>
    </w:p>
    <w:p w14:paraId="56E27DA3" w14:textId="77777777" w:rsidR="00D838F0" w:rsidRPr="00CC51FB" w:rsidRDefault="00D838F0" w:rsidP="00D838F0">
      <w:pPr>
        <w:pStyle w:val="ListParagraph"/>
        <w:numPr>
          <w:ilvl w:val="0"/>
          <w:numId w:val="3"/>
        </w:numPr>
        <w:spacing w:line="360" w:lineRule="auto"/>
        <w:rPr>
          <w:rFonts w:ascii="Calibri" w:hAnsi="Calibri" w:cs="Calibri"/>
          <w:color w:val="131311"/>
          <w:sz w:val="24"/>
          <w:szCs w:val="24"/>
        </w:rPr>
      </w:pPr>
      <w:r w:rsidRPr="00CC51FB">
        <w:rPr>
          <w:rFonts w:ascii="Calibri" w:hAnsi="Calibri" w:cs="Calibri"/>
          <w:color w:val="131311"/>
          <w:sz w:val="24"/>
          <w:szCs w:val="24"/>
        </w:rPr>
        <w:t>Six sessions with industry practising mentor in your relevant field, providing one-to-one support, advice, and networking opportunities.</w:t>
      </w:r>
    </w:p>
    <w:p w14:paraId="49FAC1F6" w14:textId="77777777" w:rsidR="00D838F0" w:rsidRPr="00CC51FB" w:rsidRDefault="00D838F0" w:rsidP="00D838F0">
      <w:pPr>
        <w:pStyle w:val="ListParagraph"/>
        <w:numPr>
          <w:ilvl w:val="0"/>
          <w:numId w:val="3"/>
        </w:numPr>
        <w:spacing w:line="360" w:lineRule="auto"/>
        <w:rPr>
          <w:rFonts w:ascii="Calibri" w:hAnsi="Calibri" w:cs="Calibri"/>
          <w:color w:val="131311"/>
          <w:sz w:val="24"/>
          <w:szCs w:val="24"/>
        </w:rPr>
      </w:pPr>
      <w:r w:rsidRPr="00CC51FB">
        <w:rPr>
          <w:rFonts w:ascii="Calibri" w:hAnsi="Calibri" w:cs="Calibri"/>
          <w:color w:val="131311"/>
          <w:sz w:val="24"/>
          <w:szCs w:val="24"/>
        </w:rPr>
        <w:t>The opportunity to work on a main house show at The Watermill during our 2024-25 season. This role would be as an assistant artist, working directly with a creative as part of the show’s team.</w:t>
      </w:r>
    </w:p>
    <w:p w14:paraId="33EFDBDA" w14:textId="77777777" w:rsidR="00D838F0" w:rsidRPr="00CC51FB" w:rsidRDefault="00D838F0" w:rsidP="00D838F0">
      <w:pPr>
        <w:pStyle w:val="ListParagraph"/>
        <w:numPr>
          <w:ilvl w:val="0"/>
          <w:numId w:val="3"/>
        </w:numPr>
        <w:spacing w:line="360" w:lineRule="auto"/>
        <w:rPr>
          <w:rFonts w:ascii="Calibri" w:hAnsi="Calibri" w:cs="Calibri"/>
          <w:color w:val="131311"/>
          <w:sz w:val="24"/>
          <w:szCs w:val="24"/>
        </w:rPr>
      </w:pPr>
      <w:r w:rsidRPr="00CC51FB">
        <w:rPr>
          <w:rFonts w:ascii="Calibri" w:hAnsi="Calibri" w:cs="Calibri"/>
          <w:color w:val="131311"/>
          <w:sz w:val="24"/>
          <w:szCs w:val="24"/>
        </w:rPr>
        <w:t>Tickets to watch all Watermill shows throughout the year to build connections and widen cultural experience.</w:t>
      </w:r>
    </w:p>
    <w:p w14:paraId="180B46C1" w14:textId="13D1F9BD" w:rsidR="00D838F0" w:rsidRPr="00CC51FB" w:rsidRDefault="00D838F0" w:rsidP="00D838F0">
      <w:pPr>
        <w:pStyle w:val="ListParagraph"/>
        <w:numPr>
          <w:ilvl w:val="0"/>
          <w:numId w:val="3"/>
        </w:numPr>
        <w:spacing w:line="360" w:lineRule="auto"/>
        <w:rPr>
          <w:rFonts w:ascii="Calibri" w:hAnsi="Calibri" w:cs="Calibri"/>
          <w:color w:val="131311"/>
          <w:sz w:val="24"/>
          <w:szCs w:val="24"/>
        </w:rPr>
      </w:pPr>
      <w:r w:rsidRPr="00CC51FB">
        <w:rPr>
          <w:rFonts w:ascii="Calibri" w:hAnsi="Calibri" w:cs="Calibri"/>
          <w:color w:val="131311"/>
          <w:sz w:val="24"/>
          <w:szCs w:val="24"/>
        </w:rPr>
        <w:t>Tailored support and resource to develop your practice further through continued professional development.</w:t>
      </w:r>
    </w:p>
    <w:p w14:paraId="36CCA4D8" w14:textId="77777777" w:rsidR="00D838F0" w:rsidRPr="00CC51FB" w:rsidRDefault="00D838F0" w:rsidP="00D838F0">
      <w:pPr>
        <w:spacing w:line="360" w:lineRule="auto"/>
        <w:rPr>
          <w:rFonts w:ascii="Calibri" w:hAnsi="Calibri" w:cs="Calibri"/>
          <w:b/>
          <w:bCs/>
          <w:color w:val="131311"/>
          <w:sz w:val="24"/>
          <w:szCs w:val="24"/>
        </w:rPr>
      </w:pPr>
    </w:p>
    <w:p w14:paraId="46FBB7C7" w14:textId="44D4E7C7" w:rsidR="00D838F0" w:rsidRPr="00CC51FB" w:rsidRDefault="00D838F0" w:rsidP="00D838F0">
      <w:pPr>
        <w:spacing w:line="360" w:lineRule="auto"/>
        <w:rPr>
          <w:rFonts w:ascii="Calibri" w:hAnsi="Calibri" w:cs="Calibri"/>
          <w:b/>
          <w:bCs/>
          <w:color w:val="131311"/>
          <w:sz w:val="24"/>
          <w:szCs w:val="24"/>
        </w:rPr>
      </w:pPr>
      <w:r w:rsidRPr="00CC51FB">
        <w:rPr>
          <w:rFonts w:ascii="Calibri" w:hAnsi="Calibri" w:cs="Calibri"/>
          <w:b/>
          <w:bCs/>
          <w:color w:val="131311"/>
          <w:sz w:val="24"/>
          <w:szCs w:val="24"/>
        </w:rPr>
        <w:t>Fees And Funding</w:t>
      </w:r>
    </w:p>
    <w:p w14:paraId="408F9AA1" w14:textId="5EFC8173" w:rsidR="00D838F0" w:rsidRDefault="00D838F0" w:rsidP="00D838F0">
      <w:pPr>
        <w:spacing w:line="360" w:lineRule="auto"/>
        <w:rPr>
          <w:rFonts w:ascii="Calibri" w:hAnsi="Calibri" w:cs="Calibri"/>
          <w:color w:val="131311"/>
          <w:sz w:val="24"/>
          <w:szCs w:val="24"/>
        </w:rPr>
      </w:pPr>
      <w:r w:rsidRPr="00CC51FB">
        <w:rPr>
          <w:rFonts w:ascii="Calibri" w:hAnsi="Calibri" w:cs="Calibri"/>
          <w:color w:val="131311"/>
          <w:sz w:val="24"/>
          <w:szCs w:val="24"/>
        </w:rPr>
        <w:t>Elemental artists will be paid a fee of £5200. This will cover their commitment to mentoring sessions and work on a Watermill main house show. Funding may be available to support travel and access costs, to help remove barriers for artists.</w:t>
      </w:r>
    </w:p>
    <w:p w14:paraId="2D29AC7E" w14:textId="77777777" w:rsidR="00232900" w:rsidRDefault="00232900" w:rsidP="00D838F0">
      <w:pPr>
        <w:spacing w:line="360" w:lineRule="auto"/>
        <w:rPr>
          <w:rFonts w:ascii="Calibri" w:hAnsi="Calibri" w:cs="Calibri"/>
          <w:color w:val="131311"/>
          <w:sz w:val="24"/>
          <w:szCs w:val="24"/>
        </w:rPr>
      </w:pPr>
    </w:p>
    <w:p w14:paraId="34CEA580" w14:textId="77777777" w:rsidR="00232900" w:rsidRPr="00CC51FB" w:rsidRDefault="00232900" w:rsidP="00D838F0">
      <w:pPr>
        <w:spacing w:line="360" w:lineRule="auto"/>
        <w:rPr>
          <w:rFonts w:ascii="Calibri" w:hAnsi="Calibri" w:cs="Calibri"/>
          <w:color w:val="131311"/>
          <w:sz w:val="24"/>
          <w:szCs w:val="24"/>
        </w:rPr>
      </w:pPr>
    </w:p>
    <w:p w14:paraId="12328BE1" w14:textId="4B751A9D" w:rsidR="00D838F0" w:rsidRPr="00CC51FB" w:rsidRDefault="00D838F0" w:rsidP="00D838F0">
      <w:pPr>
        <w:spacing w:line="360" w:lineRule="auto"/>
        <w:rPr>
          <w:rFonts w:ascii="Calibri" w:hAnsi="Calibri" w:cs="Calibri"/>
          <w:b/>
          <w:bCs/>
          <w:color w:val="131311"/>
          <w:sz w:val="24"/>
          <w:szCs w:val="24"/>
        </w:rPr>
      </w:pPr>
      <w:r w:rsidRPr="00CC51FB">
        <w:rPr>
          <w:rFonts w:ascii="Calibri" w:hAnsi="Calibri" w:cs="Calibri"/>
          <w:b/>
          <w:bCs/>
          <w:color w:val="131311"/>
          <w:sz w:val="24"/>
          <w:szCs w:val="24"/>
        </w:rPr>
        <w:lastRenderedPageBreak/>
        <w:t>How To Apply</w:t>
      </w:r>
    </w:p>
    <w:p w14:paraId="67FCC1ED" w14:textId="77777777" w:rsidR="00D838F0" w:rsidRPr="00CC51FB" w:rsidRDefault="00D838F0" w:rsidP="00D838F0">
      <w:pPr>
        <w:spacing w:line="360" w:lineRule="auto"/>
        <w:rPr>
          <w:rFonts w:ascii="Calibri" w:hAnsi="Calibri" w:cs="Calibri"/>
          <w:color w:val="131311"/>
          <w:sz w:val="24"/>
          <w:szCs w:val="24"/>
        </w:rPr>
      </w:pPr>
      <w:r w:rsidRPr="00CC51FB">
        <w:rPr>
          <w:rFonts w:ascii="Calibri" w:hAnsi="Calibri" w:cs="Calibri"/>
          <w:color w:val="131311"/>
          <w:sz w:val="24"/>
          <w:szCs w:val="24"/>
        </w:rPr>
        <w:t>To apply, please write a short two-page cover letter or submit a video/audio recording (max. 5 minutes) explaining:</w:t>
      </w:r>
    </w:p>
    <w:p w14:paraId="66A8849A" w14:textId="77777777" w:rsidR="00D838F0" w:rsidRPr="00CC51FB" w:rsidRDefault="00D838F0" w:rsidP="00D838F0">
      <w:pPr>
        <w:pStyle w:val="ListParagraph"/>
        <w:numPr>
          <w:ilvl w:val="0"/>
          <w:numId w:val="4"/>
        </w:numPr>
        <w:spacing w:line="360" w:lineRule="auto"/>
        <w:rPr>
          <w:rFonts w:ascii="Calibri" w:hAnsi="Calibri" w:cs="Calibri"/>
          <w:color w:val="131311"/>
          <w:sz w:val="24"/>
          <w:szCs w:val="24"/>
        </w:rPr>
      </w:pPr>
      <w:r w:rsidRPr="00CC51FB">
        <w:rPr>
          <w:rFonts w:ascii="Calibri" w:hAnsi="Calibri" w:cs="Calibri"/>
          <w:color w:val="131311"/>
          <w:sz w:val="24"/>
          <w:szCs w:val="24"/>
        </w:rPr>
        <w:t>Why you want to apply for The Watermill’s Elemental programme.</w:t>
      </w:r>
    </w:p>
    <w:p w14:paraId="69F3EA2D" w14:textId="77777777" w:rsidR="00D838F0" w:rsidRPr="00CC51FB" w:rsidRDefault="00D838F0" w:rsidP="00D838F0">
      <w:pPr>
        <w:pStyle w:val="ListParagraph"/>
        <w:numPr>
          <w:ilvl w:val="0"/>
          <w:numId w:val="4"/>
        </w:numPr>
        <w:spacing w:line="360" w:lineRule="auto"/>
        <w:rPr>
          <w:rFonts w:ascii="Calibri" w:hAnsi="Calibri" w:cs="Calibri"/>
          <w:color w:val="131311"/>
          <w:sz w:val="24"/>
          <w:szCs w:val="24"/>
        </w:rPr>
      </w:pPr>
      <w:r w:rsidRPr="00CC51FB">
        <w:rPr>
          <w:rFonts w:ascii="Calibri" w:hAnsi="Calibri" w:cs="Calibri"/>
          <w:color w:val="131311"/>
          <w:sz w:val="24"/>
          <w:szCs w:val="24"/>
        </w:rPr>
        <w:t>How the programme will benefit you at this stage of your career.</w:t>
      </w:r>
    </w:p>
    <w:p w14:paraId="4D6B9F35" w14:textId="77777777" w:rsidR="00D838F0" w:rsidRPr="00CC51FB" w:rsidRDefault="00D838F0" w:rsidP="00D838F0">
      <w:pPr>
        <w:pStyle w:val="ListParagraph"/>
        <w:numPr>
          <w:ilvl w:val="0"/>
          <w:numId w:val="4"/>
        </w:numPr>
        <w:spacing w:line="360" w:lineRule="auto"/>
        <w:rPr>
          <w:rFonts w:ascii="Calibri" w:hAnsi="Calibri" w:cs="Calibri"/>
          <w:color w:val="131311"/>
          <w:sz w:val="24"/>
          <w:szCs w:val="24"/>
        </w:rPr>
      </w:pPr>
      <w:r w:rsidRPr="00CC51FB">
        <w:rPr>
          <w:rFonts w:ascii="Calibri" w:hAnsi="Calibri" w:cs="Calibri"/>
          <w:color w:val="131311"/>
          <w:sz w:val="24"/>
          <w:szCs w:val="24"/>
        </w:rPr>
        <w:t>Relevant experience that you will bring to the opportunity.</w:t>
      </w:r>
    </w:p>
    <w:p w14:paraId="6663C33C" w14:textId="14869E36" w:rsidR="00D838F0" w:rsidRPr="00CC51FB" w:rsidRDefault="00D838F0" w:rsidP="00D838F0">
      <w:pPr>
        <w:spacing w:line="360" w:lineRule="auto"/>
        <w:rPr>
          <w:rFonts w:ascii="Calibri" w:hAnsi="Calibri" w:cs="Calibri"/>
          <w:color w:val="131311"/>
          <w:sz w:val="24"/>
          <w:szCs w:val="24"/>
        </w:rPr>
      </w:pPr>
      <w:r w:rsidRPr="00CC51FB">
        <w:rPr>
          <w:rFonts w:ascii="Calibri" w:hAnsi="Calibri" w:cs="Calibri"/>
          <w:color w:val="131311"/>
          <w:sz w:val="24"/>
          <w:szCs w:val="24"/>
        </w:rPr>
        <w:t>Please send, along with your CV and completed Equal Opportunities monitoring form (details below), to Emily Beck (Theatre Administrator) via admin@watermill.org.uk.</w:t>
      </w:r>
    </w:p>
    <w:p w14:paraId="3A4EDD9C" w14:textId="58A227D7" w:rsidR="00D838F0" w:rsidRPr="00CC51FB" w:rsidRDefault="00D838F0" w:rsidP="00D838F0">
      <w:pPr>
        <w:spacing w:line="360" w:lineRule="auto"/>
        <w:rPr>
          <w:rFonts w:ascii="Calibri" w:hAnsi="Calibri" w:cs="Calibri"/>
          <w:color w:val="131311"/>
          <w:sz w:val="24"/>
          <w:szCs w:val="24"/>
        </w:rPr>
      </w:pPr>
      <w:r w:rsidRPr="00CC51FB">
        <w:rPr>
          <w:rFonts w:ascii="Calibri" w:hAnsi="Calibri" w:cs="Calibri"/>
          <w:color w:val="131311"/>
          <w:sz w:val="24"/>
          <w:szCs w:val="24"/>
        </w:rPr>
        <w:t>Closing date for applications: Monday 8 July</w:t>
      </w:r>
    </w:p>
    <w:p w14:paraId="39FA6148" w14:textId="77777777" w:rsidR="00D838F0" w:rsidRPr="00CC51FB" w:rsidRDefault="00D838F0" w:rsidP="00D838F0">
      <w:pPr>
        <w:spacing w:line="360" w:lineRule="auto"/>
        <w:rPr>
          <w:rFonts w:ascii="Calibri" w:hAnsi="Calibri" w:cs="Calibri"/>
          <w:color w:val="131311"/>
          <w:sz w:val="24"/>
          <w:szCs w:val="24"/>
        </w:rPr>
      </w:pPr>
      <w:r w:rsidRPr="00CC51FB">
        <w:rPr>
          <w:rFonts w:ascii="Calibri" w:hAnsi="Calibri" w:cs="Calibri"/>
          <w:color w:val="131311"/>
          <w:sz w:val="24"/>
          <w:szCs w:val="24"/>
        </w:rPr>
        <w:t>First round interviews will take place in the week commencing Monday 29 July.</w:t>
      </w:r>
    </w:p>
    <w:p w14:paraId="2772A9B2" w14:textId="54C774CA" w:rsidR="00D838F0" w:rsidRPr="00CC51FB" w:rsidRDefault="00D838F0" w:rsidP="00D838F0">
      <w:pPr>
        <w:spacing w:line="360" w:lineRule="auto"/>
        <w:rPr>
          <w:rFonts w:ascii="Calibri" w:hAnsi="Calibri" w:cs="Calibri"/>
          <w:color w:val="131311"/>
          <w:sz w:val="24"/>
          <w:szCs w:val="24"/>
        </w:rPr>
      </w:pPr>
      <w:r w:rsidRPr="00CC51FB">
        <w:rPr>
          <w:rFonts w:ascii="Calibri" w:hAnsi="Calibri" w:cs="Calibri"/>
          <w:color w:val="131311"/>
          <w:sz w:val="24"/>
          <w:szCs w:val="24"/>
        </w:rPr>
        <w:t xml:space="preserve">For further information about The Watermill, please </w:t>
      </w:r>
      <w:proofErr w:type="gramStart"/>
      <w:r w:rsidRPr="00CC51FB">
        <w:rPr>
          <w:rFonts w:ascii="Calibri" w:hAnsi="Calibri" w:cs="Calibri"/>
          <w:color w:val="131311"/>
          <w:sz w:val="24"/>
          <w:szCs w:val="24"/>
        </w:rPr>
        <w:t>take a look</w:t>
      </w:r>
      <w:proofErr w:type="gramEnd"/>
      <w:r w:rsidRPr="00CC51FB">
        <w:rPr>
          <w:rFonts w:ascii="Calibri" w:hAnsi="Calibri" w:cs="Calibri"/>
          <w:color w:val="131311"/>
          <w:sz w:val="24"/>
          <w:szCs w:val="24"/>
        </w:rPr>
        <w:t xml:space="preserve"> at our Working at The Watermill guide</w:t>
      </w:r>
      <w:r w:rsidR="00D879EF" w:rsidRPr="00CC51FB">
        <w:rPr>
          <w:rFonts w:ascii="Calibri" w:hAnsi="Calibri" w:cs="Calibri"/>
          <w:color w:val="131311"/>
          <w:sz w:val="24"/>
          <w:szCs w:val="24"/>
        </w:rPr>
        <w:t>, which is linked below as a PDF and as a plain text Word document.</w:t>
      </w:r>
    </w:p>
    <w:p w14:paraId="2BBD9D07" w14:textId="116440AD" w:rsidR="00D879EF" w:rsidRPr="00CC51FB" w:rsidRDefault="00CC51FB" w:rsidP="00D879EF">
      <w:pPr>
        <w:pStyle w:val="ListParagraph"/>
        <w:numPr>
          <w:ilvl w:val="0"/>
          <w:numId w:val="5"/>
        </w:numPr>
        <w:spacing w:line="360" w:lineRule="auto"/>
        <w:rPr>
          <w:rFonts w:ascii="Calibri" w:hAnsi="Calibri" w:cs="Calibri"/>
          <w:color w:val="131311"/>
          <w:sz w:val="24"/>
          <w:szCs w:val="24"/>
        </w:rPr>
      </w:pPr>
      <w:hyperlink r:id="rId5" w:history="1">
        <w:r w:rsidR="00D879EF" w:rsidRPr="00CC51FB">
          <w:rPr>
            <w:rStyle w:val="Hyperlink"/>
            <w:rFonts w:ascii="Calibri" w:hAnsi="Calibri" w:cs="Calibri"/>
            <w:sz w:val="24"/>
            <w:szCs w:val="24"/>
          </w:rPr>
          <w:t>Working at The Watermill PDF</w:t>
        </w:r>
      </w:hyperlink>
      <w:r w:rsidR="00D879EF" w:rsidRPr="00CC51FB">
        <w:rPr>
          <w:rFonts w:ascii="Calibri" w:hAnsi="Calibri" w:cs="Calibri"/>
          <w:color w:val="131311"/>
          <w:sz w:val="24"/>
          <w:szCs w:val="24"/>
        </w:rPr>
        <w:t xml:space="preserve">: </w:t>
      </w:r>
      <w:r w:rsidRPr="00CC51FB">
        <w:rPr>
          <w:rFonts w:ascii="Calibri" w:hAnsi="Calibri" w:cs="Calibri"/>
          <w:color w:val="131311"/>
          <w:sz w:val="24"/>
          <w:szCs w:val="24"/>
        </w:rPr>
        <w:t>https://www.watermill.org.uk/uploads/Working%20at%20The%20Watermill%20Oct%2023.pdf</w:t>
      </w:r>
    </w:p>
    <w:p w14:paraId="40C89CF9" w14:textId="740ED16E" w:rsidR="00D879EF" w:rsidRPr="00CC51FB" w:rsidRDefault="00CC51FB" w:rsidP="00D879EF">
      <w:pPr>
        <w:pStyle w:val="ListParagraph"/>
        <w:numPr>
          <w:ilvl w:val="0"/>
          <w:numId w:val="5"/>
        </w:numPr>
        <w:spacing w:line="360" w:lineRule="auto"/>
        <w:rPr>
          <w:rFonts w:ascii="Calibri" w:hAnsi="Calibri" w:cs="Calibri"/>
          <w:color w:val="131311"/>
          <w:sz w:val="24"/>
          <w:szCs w:val="24"/>
        </w:rPr>
      </w:pPr>
      <w:hyperlink r:id="rId6" w:history="1">
        <w:r w:rsidR="00D879EF" w:rsidRPr="00CC51FB">
          <w:rPr>
            <w:rStyle w:val="Hyperlink"/>
            <w:rFonts w:ascii="Calibri" w:hAnsi="Calibri" w:cs="Calibri"/>
            <w:sz w:val="24"/>
            <w:szCs w:val="24"/>
          </w:rPr>
          <w:t>Working at The Watermill Word</w:t>
        </w:r>
      </w:hyperlink>
      <w:r w:rsidR="00D879EF" w:rsidRPr="00CC51FB">
        <w:rPr>
          <w:rFonts w:ascii="Calibri" w:hAnsi="Calibri" w:cs="Calibri"/>
          <w:color w:val="131311"/>
          <w:sz w:val="24"/>
          <w:szCs w:val="24"/>
        </w:rPr>
        <w:t xml:space="preserve"> (plain text): </w:t>
      </w:r>
      <w:r w:rsidRPr="00CC51FB">
        <w:rPr>
          <w:rFonts w:ascii="Calibri" w:hAnsi="Calibri" w:cs="Calibri"/>
          <w:color w:val="131311"/>
          <w:sz w:val="24"/>
          <w:szCs w:val="24"/>
        </w:rPr>
        <w:t>https://www.watermill.org.uk/uploads/Working%20at%20The%20Watermill%20plaintext.docx</w:t>
      </w:r>
    </w:p>
    <w:p w14:paraId="18F605CE" w14:textId="77777777" w:rsidR="00481583" w:rsidRPr="00CC51FB" w:rsidRDefault="00481583" w:rsidP="00D838F0">
      <w:pPr>
        <w:spacing w:line="360" w:lineRule="auto"/>
        <w:rPr>
          <w:rFonts w:ascii="Calibri" w:hAnsi="Calibri" w:cs="Calibri"/>
          <w:color w:val="131311"/>
          <w:sz w:val="24"/>
          <w:szCs w:val="24"/>
        </w:rPr>
      </w:pPr>
    </w:p>
    <w:p w14:paraId="6A25A6B2" w14:textId="25C3FFAC" w:rsidR="00481583" w:rsidRPr="00CC51FB" w:rsidRDefault="00975CC8" w:rsidP="00D838F0">
      <w:pPr>
        <w:spacing w:line="360" w:lineRule="auto"/>
        <w:rPr>
          <w:rFonts w:ascii="Calibri" w:hAnsi="Calibri" w:cs="Calibri"/>
          <w:color w:val="131311"/>
          <w:sz w:val="24"/>
          <w:szCs w:val="24"/>
        </w:rPr>
      </w:pPr>
      <w:r w:rsidRPr="00CC51FB">
        <w:rPr>
          <w:rFonts w:ascii="Calibri" w:hAnsi="Calibri" w:cs="Calibri"/>
          <w:b/>
          <w:bCs/>
          <w:color w:val="131311"/>
          <w:sz w:val="24"/>
          <w:szCs w:val="24"/>
        </w:rPr>
        <w:t>Equal Opportunities</w:t>
      </w:r>
    </w:p>
    <w:p w14:paraId="4437A013" w14:textId="77777777" w:rsidR="002E4FB6" w:rsidRPr="00CC51FB" w:rsidRDefault="002E4FB6" w:rsidP="00D838F0">
      <w:pPr>
        <w:spacing w:line="360" w:lineRule="auto"/>
        <w:rPr>
          <w:rFonts w:ascii="Calibri" w:hAnsi="Calibri" w:cs="Calibri"/>
          <w:color w:val="131311"/>
          <w:sz w:val="24"/>
          <w:szCs w:val="24"/>
        </w:rPr>
      </w:pPr>
      <w:r w:rsidRPr="00CC51FB">
        <w:rPr>
          <w:rFonts w:ascii="Calibri" w:hAnsi="Calibri" w:cs="Calibri"/>
          <w:color w:val="131311"/>
          <w:sz w:val="24"/>
          <w:szCs w:val="24"/>
        </w:rPr>
        <w:t>The Watermill Theatre is committed to equal opportunities for all. We believe that a diversity of perspectives enriches our work, and we have an equality of opportunity approach that aspires to give everyone the chance to achieve their potential.</w:t>
      </w:r>
    </w:p>
    <w:p w14:paraId="053EE4EF" w14:textId="77777777" w:rsidR="00FB49E0" w:rsidRDefault="002E4FB6" w:rsidP="00D838F0">
      <w:pPr>
        <w:spacing w:line="360" w:lineRule="auto"/>
        <w:rPr>
          <w:rFonts w:ascii="Calibri" w:hAnsi="Calibri" w:cs="Calibri"/>
          <w:color w:val="131311"/>
          <w:sz w:val="24"/>
          <w:szCs w:val="24"/>
        </w:rPr>
      </w:pPr>
      <w:r w:rsidRPr="00CC51FB">
        <w:rPr>
          <w:rFonts w:ascii="Calibri" w:hAnsi="Calibri" w:cs="Calibri"/>
          <w:color w:val="131311"/>
          <w:sz w:val="24"/>
          <w:szCs w:val="24"/>
        </w:rPr>
        <w:t xml:space="preserve">Please find our Equal Opportunities monitoring form </w:t>
      </w:r>
      <w:r w:rsidR="00FB49E0">
        <w:rPr>
          <w:rFonts w:ascii="Calibri" w:hAnsi="Calibri" w:cs="Calibri"/>
          <w:color w:val="131311"/>
          <w:sz w:val="24"/>
          <w:szCs w:val="24"/>
        </w:rPr>
        <w:t>linked below:</w:t>
      </w:r>
    </w:p>
    <w:p w14:paraId="58DFC9D1" w14:textId="08CF0468" w:rsidR="00FB49E0" w:rsidRPr="00FB49E0" w:rsidRDefault="0040218F" w:rsidP="00FB49E0">
      <w:pPr>
        <w:pStyle w:val="ListParagraph"/>
        <w:numPr>
          <w:ilvl w:val="0"/>
          <w:numId w:val="6"/>
        </w:numPr>
        <w:spacing w:line="360" w:lineRule="auto"/>
        <w:rPr>
          <w:rFonts w:ascii="Calibri" w:hAnsi="Calibri" w:cs="Calibri"/>
          <w:color w:val="131311"/>
          <w:sz w:val="24"/>
          <w:szCs w:val="24"/>
        </w:rPr>
      </w:pPr>
      <w:hyperlink r:id="rId7" w:history="1">
        <w:r w:rsidR="00FB49E0" w:rsidRPr="0040218F">
          <w:rPr>
            <w:rStyle w:val="Hyperlink"/>
            <w:rFonts w:ascii="Calibri" w:hAnsi="Calibri" w:cs="Calibri"/>
            <w:sz w:val="24"/>
            <w:szCs w:val="24"/>
          </w:rPr>
          <w:t>Equal Opportunities monitoring form</w:t>
        </w:r>
      </w:hyperlink>
      <w:r w:rsidR="00FB49E0">
        <w:rPr>
          <w:rFonts w:ascii="Calibri" w:hAnsi="Calibri" w:cs="Calibri"/>
          <w:color w:val="131311"/>
          <w:sz w:val="24"/>
          <w:szCs w:val="24"/>
        </w:rPr>
        <w:t xml:space="preserve">: </w:t>
      </w:r>
      <w:r w:rsidRPr="0040218F">
        <w:rPr>
          <w:rFonts w:ascii="Calibri" w:hAnsi="Calibri" w:cs="Calibri"/>
          <w:color w:val="131311"/>
          <w:sz w:val="24"/>
          <w:szCs w:val="24"/>
        </w:rPr>
        <w:t>https://view.officeapps.live.com/op/view.aspx?src=https%3A%2F%2Fwww.watermill.</w:t>
      </w:r>
      <w:r w:rsidRPr="0040218F">
        <w:rPr>
          <w:rFonts w:ascii="Calibri" w:hAnsi="Calibri" w:cs="Calibri"/>
          <w:color w:val="131311"/>
          <w:sz w:val="24"/>
          <w:szCs w:val="24"/>
        </w:rPr>
        <w:lastRenderedPageBreak/>
        <w:t>org.uk%2Fuploads%2FEquality%2520and%2520Diversity%2520Form%2520May%25202022.docx</w:t>
      </w:r>
    </w:p>
    <w:p w14:paraId="6B37791B" w14:textId="58E15DFE" w:rsidR="002E4FB6" w:rsidRPr="00CC51FB" w:rsidRDefault="002E4FB6" w:rsidP="00D838F0">
      <w:pPr>
        <w:spacing w:line="360" w:lineRule="auto"/>
        <w:rPr>
          <w:rFonts w:ascii="Calibri" w:hAnsi="Calibri" w:cs="Calibri"/>
          <w:color w:val="131311"/>
          <w:sz w:val="24"/>
          <w:szCs w:val="24"/>
        </w:rPr>
      </w:pPr>
      <w:r w:rsidRPr="00CC51FB">
        <w:rPr>
          <w:rFonts w:ascii="Calibri" w:hAnsi="Calibri" w:cs="Calibri"/>
          <w:color w:val="131311"/>
          <w:sz w:val="24"/>
          <w:szCs w:val="24"/>
        </w:rPr>
        <w:t>This information will be used to enable us to continue to develop policies and procedures regarding diversity and to submit required data to our funders. The information you supply will not be made available to anyone, including recruiting managers, in any form other than anonymous data. equal opportunities</w:t>
      </w:r>
      <w:r w:rsidRPr="00CC51FB">
        <w:rPr>
          <w:rFonts w:ascii="Calibri" w:hAnsi="Calibri" w:cs="Calibri"/>
          <w:color w:val="131311"/>
          <w:sz w:val="24"/>
          <w:szCs w:val="24"/>
        </w:rPr>
        <w:t>.</w:t>
      </w:r>
    </w:p>
    <w:p w14:paraId="0C708669" w14:textId="77777777" w:rsidR="002E4FB6" w:rsidRPr="00CC51FB" w:rsidRDefault="002E4FB6" w:rsidP="00D838F0">
      <w:pPr>
        <w:spacing w:line="360" w:lineRule="auto"/>
        <w:rPr>
          <w:rFonts w:ascii="Calibri" w:hAnsi="Calibri" w:cs="Calibri"/>
          <w:color w:val="131311"/>
          <w:sz w:val="24"/>
          <w:szCs w:val="24"/>
        </w:rPr>
      </w:pPr>
      <w:r w:rsidRPr="00CC51FB">
        <w:rPr>
          <w:rFonts w:ascii="Calibri" w:hAnsi="Calibri" w:cs="Calibri"/>
          <w:color w:val="131311"/>
          <w:sz w:val="24"/>
          <w:szCs w:val="24"/>
        </w:rPr>
        <w:t xml:space="preserve">We are a Disability Confident Committed employer and will guarantee an interview to any applicant who self-identifies as deaf or </w:t>
      </w:r>
      <w:proofErr w:type="gramStart"/>
      <w:r w:rsidRPr="00CC51FB">
        <w:rPr>
          <w:rFonts w:ascii="Calibri" w:hAnsi="Calibri" w:cs="Calibri"/>
          <w:color w:val="131311"/>
          <w:sz w:val="24"/>
          <w:szCs w:val="24"/>
        </w:rPr>
        <w:t>disabled, and</w:t>
      </w:r>
      <w:proofErr w:type="gramEnd"/>
      <w:r w:rsidRPr="00CC51FB">
        <w:rPr>
          <w:rFonts w:ascii="Calibri" w:hAnsi="Calibri" w:cs="Calibri"/>
          <w:color w:val="131311"/>
          <w:sz w:val="24"/>
          <w:szCs w:val="24"/>
        </w:rPr>
        <w:t xml:space="preserve"> meets the application criteria. If you want make use of this guarantee, please explain clearly on your cover letter.</w:t>
      </w:r>
    </w:p>
    <w:p w14:paraId="4A618E5D" w14:textId="605733F1" w:rsidR="00975CC8" w:rsidRPr="00CC51FB" w:rsidRDefault="002E4FB6" w:rsidP="00D838F0">
      <w:pPr>
        <w:spacing w:line="360" w:lineRule="auto"/>
        <w:rPr>
          <w:rFonts w:ascii="Calibri" w:hAnsi="Calibri" w:cs="Calibri"/>
          <w:color w:val="131311"/>
          <w:sz w:val="24"/>
          <w:szCs w:val="24"/>
        </w:rPr>
      </w:pPr>
      <w:r w:rsidRPr="00CC51FB">
        <w:rPr>
          <w:rFonts w:ascii="Calibri" w:hAnsi="Calibri" w:cs="Calibri"/>
          <w:color w:val="131311"/>
          <w:sz w:val="24"/>
          <w:szCs w:val="24"/>
        </w:rPr>
        <w:t>If we can support your application by offering an alternative format, please do let us know by contacting admin@watermill.org.uk. Likewise, we want to ensure interviews are as accessible as possible, so please do let us know in your application if there is anything we can do to support this.</w:t>
      </w:r>
    </w:p>
    <w:p w14:paraId="7F81DFB0" w14:textId="77777777" w:rsidR="002E4FB6" w:rsidRPr="00CC51FB" w:rsidRDefault="002E4FB6" w:rsidP="00D838F0">
      <w:pPr>
        <w:spacing w:line="360" w:lineRule="auto"/>
        <w:rPr>
          <w:rFonts w:ascii="Calibri" w:hAnsi="Calibri" w:cs="Calibri"/>
          <w:color w:val="131311"/>
          <w:sz w:val="24"/>
          <w:szCs w:val="24"/>
        </w:rPr>
      </w:pPr>
    </w:p>
    <w:p w14:paraId="2EBFBEE6" w14:textId="2D513DEF" w:rsidR="002E4FB6" w:rsidRPr="0040218F" w:rsidRDefault="002E4FB6" w:rsidP="00D838F0">
      <w:pPr>
        <w:spacing w:line="360" w:lineRule="auto"/>
        <w:rPr>
          <w:rFonts w:ascii="Calibri" w:hAnsi="Calibri" w:cs="Calibri"/>
          <w:b/>
          <w:bCs/>
          <w:color w:val="131311"/>
          <w:sz w:val="24"/>
          <w:szCs w:val="24"/>
        </w:rPr>
      </w:pPr>
      <w:r w:rsidRPr="0040218F">
        <w:rPr>
          <w:rFonts w:ascii="Calibri" w:hAnsi="Calibri" w:cs="Calibri"/>
          <w:b/>
          <w:bCs/>
          <w:color w:val="131311"/>
          <w:sz w:val="24"/>
          <w:szCs w:val="24"/>
        </w:rPr>
        <w:t>watermill.org.uk/elemental</w:t>
      </w:r>
    </w:p>
    <w:sectPr w:rsidR="002E4FB6" w:rsidRPr="004021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05E24"/>
    <w:multiLevelType w:val="hybridMultilevel"/>
    <w:tmpl w:val="AA9E1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5866DA"/>
    <w:multiLevelType w:val="multilevel"/>
    <w:tmpl w:val="2BC4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B00AB"/>
    <w:multiLevelType w:val="hybridMultilevel"/>
    <w:tmpl w:val="85EC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1476E9"/>
    <w:multiLevelType w:val="hybridMultilevel"/>
    <w:tmpl w:val="4848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1431E4"/>
    <w:multiLevelType w:val="hybridMultilevel"/>
    <w:tmpl w:val="513E4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7C13C5"/>
    <w:multiLevelType w:val="hybridMultilevel"/>
    <w:tmpl w:val="5C58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529074">
    <w:abstractNumId w:val="1"/>
  </w:num>
  <w:num w:numId="2" w16cid:durableId="1043168556">
    <w:abstractNumId w:val="5"/>
  </w:num>
  <w:num w:numId="3" w16cid:durableId="1886866899">
    <w:abstractNumId w:val="4"/>
  </w:num>
  <w:num w:numId="4" w16cid:durableId="980813180">
    <w:abstractNumId w:val="0"/>
  </w:num>
  <w:num w:numId="5" w16cid:durableId="381564162">
    <w:abstractNumId w:val="3"/>
  </w:num>
  <w:num w:numId="6" w16cid:durableId="114723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F0"/>
    <w:rsid w:val="000A6646"/>
    <w:rsid w:val="00223B01"/>
    <w:rsid w:val="00232900"/>
    <w:rsid w:val="002E4FB6"/>
    <w:rsid w:val="0040218F"/>
    <w:rsid w:val="00481583"/>
    <w:rsid w:val="00614276"/>
    <w:rsid w:val="00975CC8"/>
    <w:rsid w:val="00A7731B"/>
    <w:rsid w:val="00B63DAE"/>
    <w:rsid w:val="00CC51FB"/>
    <w:rsid w:val="00D838F0"/>
    <w:rsid w:val="00D879EF"/>
    <w:rsid w:val="00EF1233"/>
    <w:rsid w:val="00FB4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C6C0"/>
  <w15:chartTrackingRefBased/>
  <w15:docId w15:val="{37ACBE0B-96B5-4F0C-8EEE-CC3EF6B3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8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8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8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8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8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8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8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8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8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8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8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8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8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8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8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8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8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8F0"/>
    <w:rPr>
      <w:rFonts w:eastAsiaTheme="majorEastAsia" w:cstheme="majorBidi"/>
      <w:color w:val="272727" w:themeColor="text1" w:themeTint="D8"/>
    </w:rPr>
  </w:style>
  <w:style w:type="paragraph" w:styleId="Title">
    <w:name w:val="Title"/>
    <w:basedOn w:val="Normal"/>
    <w:next w:val="Normal"/>
    <w:link w:val="TitleChar"/>
    <w:uiPriority w:val="10"/>
    <w:qFormat/>
    <w:rsid w:val="00D838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8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8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8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8F0"/>
    <w:pPr>
      <w:spacing w:before="160"/>
      <w:jc w:val="center"/>
    </w:pPr>
    <w:rPr>
      <w:i/>
      <w:iCs/>
      <w:color w:val="404040" w:themeColor="text1" w:themeTint="BF"/>
    </w:rPr>
  </w:style>
  <w:style w:type="character" w:customStyle="1" w:styleId="QuoteChar">
    <w:name w:val="Quote Char"/>
    <w:basedOn w:val="DefaultParagraphFont"/>
    <w:link w:val="Quote"/>
    <w:uiPriority w:val="29"/>
    <w:rsid w:val="00D838F0"/>
    <w:rPr>
      <w:i/>
      <w:iCs/>
      <w:color w:val="404040" w:themeColor="text1" w:themeTint="BF"/>
    </w:rPr>
  </w:style>
  <w:style w:type="paragraph" w:styleId="ListParagraph">
    <w:name w:val="List Paragraph"/>
    <w:basedOn w:val="Normal"/>
    <w:uiPriority w:val="34"/>
    <w:qFormat/>
    <w:rsid w:val="00D838F0"/>
    <w:pPr>
      <w:ind w:left="720"/>
      <w:contextualSpacing/>
    </w:pPr>
  </w:style>
  <w:style w:type="character" w:styleId="IntenseEmphasis">
    <w:name w:val="Intense Emphasis"/>
    <w:basedOn w:val="DefaultParagraphFont"/>
    <w:uiPriority w:val="21"/>
    <w:qFormat/>
    <w:rsid w:val="00D838F0"/>
    <w:rPr>
      <w:i/>
      <w:iCs/>
      <w:color w:val="0F4761" w:themeColor="accent1" w:themeShade="BF"/>
    </w:rPr>
  </w:style>
  <w:style w:type="paragraph" w:styleId="IntenseQuote">
    <w:name w:val="Intense Quote"/>
    <w:basedOn w:val="Normal"/>
    <w:next w:val="Normal"/>
    <w:link w:val="IntenseQuoteChar"/>
    <w:uiPriority w:val="30"/>
    <w:qFormat/>
    <w:rsid w:val="00D838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8F0"/>
    <w:rPr>
      <w:i/>
      <w:iCs/>
      <w:color w:val="0F4761" w:themeColor="accent1" w:themeShade="BF"/>
    </w:rPr>
  </w:style>
  <w:style w:type="character" w:styleId="IntenseReference">
    <w:name w:val="Intense Reference"/>
    <w:basedOn w:val="DefaultParagraphFont"/>
    <w:uiPriority w:val="32"/>
    <w:qFormat/>
    <w:rsid w:val="00D838F0"/>
    <w:rPr>
      <w:b/>
      <w:bCs/>
      <w:smallCaps/>
      <w:color w:val="0F4761" w:themeColor="accent1" w:themeShade="BF"/>
      <w:spacing w:val="5"/>
    </w:rPr>
  </w:style>
  <w:style w:type="character" w:customStyle="1" w:styleId="oypena">
    <w:name w:val="oypena"/>
    <w:basedOn w:val="DefaultParagraphFont"/>
    <w:rsid w:val="00D838F0"/>
  </w:style>
  <w:style w:type="paragraph" w:customStyle="1" w:styleId="cvgsua">
    <w:name w:val="cvgsua"/>
    <w:basedOn w:val="Normal"/>
    <w:rsid w:val="00D838F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CC51FB"/>
    <w:rPr>
      <w:color w:val="467886" w:themeColor="hyperlink"/>
      <w:u w:val="single"/>
    </w:rPr>
  </w:style>
  <w:style w:type="character" w:styleId="UnresolvedMention">
    <w:name w:val="Unresolved Mention"/>
    <w:basedOn w:val="DefaultParagraphFont"/>
    <w:uiPriority w:val="99"/>
    <w:semiHidden/>
    <w:unhideWhenUsed/>
    <w:rsid w:val="00CC5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888309">
      <w:bodyDiv w:val="1"/>
      <w:marLeft w:val="0"/>
      <w:marRight w:val="0"/>
      <w:marTop w:val="0"/>
      <w:marBottom w:val="0"/>
      <w:divBdr>
        <w:top w:val="none" w:sz="0" w:space="0" w:color="auto"/>
        <w:left w:val="none" w:sz="0" w:space="0" w:color="auto"/>
        <w:bottom w:val="none" w:sz="0" w:space="0" w:color="auto"/>
        <w:right w:val="none" w:sz="0" w:space="0" w:color="auto"/>
      </w:divBdr>
    </w:div>
    <w:div w:id="735979848">
      <w:bodyDiv w:val="1"/>
      <w:marLeft w:val="0"/>
      <w:marRight w:val="0"/>
      <w:marTop w:val="0"/>
      <w:marBottom w:val="0"/>
      <w:divBdr>
        <w:top w:val="none" w:sz="0" w:space="0" w:color="auto"/>
        <w:left w:val="none" w:sz="0" w:space="0" w:color="auto"/>
        <w:bottom w:val="none" w:sz="0" w:space="0" w:color="auto"/>
        <w:right w:val="none" w:sz="0" w:space="0" w:color="auto"/>
      </w:divBdr>
    </w:div>
    <w:div w:id="106321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ew.officeapps.live.com/op/view.aspx?src=https%3A%2F%2Fwww.watermill.org.uk%2Fuploads%2FEquality%2520and%2520Diversity%2520Form%2520May%2520202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termill.org.uk/uploads/Working%20at%20The%20Watermill%20plaintext.docx" TargetMode="External"/><Relationship Id="rId5" Type="http://schemas.openxmlformats.org/officeDocument/2006/relationships/hyperlink" Target="https://www.watermill.org.uk/uploads/Working%20at%20The%20Watermill%20Oct%2023.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Simpson</dc:creator>
  <cp:keywords/>
  <dc:description/>
  <cp:lastModifiedBy>Emily  Beck</cp:lastModifiedBy>
  <cp:revision>2</cp:revision>
  <dcterms:created xsi:type="dcterms:W3CDTF">2024-06-14T15:07:00Z</dcterms:created>
  <dcterms:modified xsi:type="dcterms:W3CDTF">2024-06-14T15:07:00Z</dcterms:modified>
</cp:coreProperties>
</file>